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29" w:rsidRDefault="00647329" w:rsidP="008C1678">
      <w:pPr>
        <w:widowControl/>
        <w:spacing w:line="450" w:lineRule="atLeast"/>
        <w:ind w:firstLine="480"/>
        <w:jc w:val="left"/>
        <w:rPr>
          <w:rFonts w:ascii="宋体" w:eastAsia="宋体" w:hAnsi="宋体" w:cs="宋体" w:hint="eastAsia"/>
          <w:color w:val="000000"/>
          <w:kern w:val="0"/>
          <w:sz w:val="27"/>
          <w:szCs w:val="27"/>
        </w:rPr>
      </w:pPr>
      <w:r>
        <w:rPr>
          <w:rFonts w:ascii="宋体" w:eastAsia="宋体" w:hAnsi="宋体" w:cs="宋体" w:hint="eastAsia"/>
          <w:color w:val="000000"/>
          <w:kern w:val="0"/>
          <w:sz w:val="27"/>
          <w:szCs w:val="27"/>
        </w:rPr>
        <w:t>附件</w:t>
      </w:r>
      <w:r w:rsidR="008C1678" w:rsidRPr="00E94565">
        <w:rPr>
          <w:rFonts w:ascii="宋体" w:eastAsia="宋体" w:hAnsi="宋体" w:cs="宋体" w:hint="eastAsia"/>
          <w:color w:val="000000"/>
          <w:kern w:val="0"/>
          <w:sz w:val="27"/>
          <w:szCs w:val="27"/>
        </w:rPr>
        <w:t>：</w:t>
      </w:r>
      <w:bookmarkStart w:id="0" w:name="_GoBack"/>
      <w:bookmarkEnd w:id="0"/>
    </w:p>
    <w:p w:rsidR="008C1678" w:rsidRPr="00E94565" w:rsidRDefault="008C1678" w:rsidP="00647329">
      <w:pPr>
        <w:widowControl/>
        <w:spacing w:line="450" w:lineRule="atLeast"/>
        <w:ind w:firstLine="480"/>
        <w:jc w:val="center"/>
        <w:rPr>
          <w:rFonts w:ascii="宋体" w:eastAsia="宋体" w:hAnsi="宋体" w:cs="宋体"/>
          <w:color w:val="000000"/>
          <w:kern w:val="0"/>
          <w:sz w:val="27"/>
          <w:szCs w:val="27"/>
        </w:rPr>
      </w:pPr>
      <w:r w:rsidRPr="00E94565">
        <w:rPr>
          <w:rFonts w:ascii="宋体" w:eastAsia="宋体" w:hAnsi="宋体" w:cs="宋体" w:hint="eastAsia"/>
          <w:color w:val="000000"/>
          <w:kern w:val="0"/>
          <w:sz w:val="27"/>
          <w:szCs w:val="27"/>
        </w:rPr>
        <w:t>讲座嘉宾简介</w:t>
      </w:r>
    </w:p>
    <w:p w:rsidR="00925ABE" w:rsidRDefault="00925ABE" w:rsidP="008C1678">
      <w:pPr>
        <w:widowControl/>
        <w:spacing w:line="450" w:lineRule="atLeast"/>
        <w:ind w:firstLine="480"/>
        <w:jc w:val="left"/>
        <w:rPr>
          <w:rFonts w:ascii="宋体" w:eastAsia="宋体" w:hAnsi="宋体" w:cs="宋体"/>
          <w:color w:val="000000"/>
          <w:kern w:val="0"/>
          <w:sz w:val="27"/>
          <w:szCs w:val="27"/>
          <w:highlight w:val="darkGray"/>
        </w:rPr>
      </w:pPr>
      <w:r>
        <w:rPr>
          <w:rFonts w:ascii="宋体" w:eastAsia="宋体" w:hAnsi="宋体" w:cs="宋体"/>
          <w:noProof/>
          <w:color w:val="000000"/>
          <w:kern w:val="0"/>
          <w:sz w:val="27"/>
          <w:szCs w:val="27"/>
        </w:rPr>
        <w:drawing>
          <wp:inline distT="0" distB="0" distL="0" distR="0">
            <wp:extent cx="5274310" cy="39560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190327142743.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7D26E0" w:rsidRDefault="007D26E0" w:rsidP="007D26E0">
      <w:pPr>
        <w:adjustRightInd w:val="0"/>
        <w:snapToGrid w:val="0"/>
        <w:jc w:val="center"/>
        <w:rPr>
          <w:rFonts w:ascii="宋体" w:eastAsia="宋体" w:hAnsi="宋体"/>
          <w:sz w:val="28"/>
          <w:szCs w:val="28"/>
        </w:rPr>
      </w:pPr>
      <w:r w:rsidRPr="007D26E0">
        <w:rPr>
          <w:rFonts w:ascii="宋体" w:eastAsia="宋体" w:hAnsi="宋体" w:hint="eastAsia"/>
          <w:sz w:val="28"/>
          <w:szCs w:val="28"/>
        </w:rPr>
        <w:t xml:space="preserve"> </w:t>
      </w:r>
      <w:r w:rsidRPr="007D26E0">
        <w:rPr>
          <w:rFonts w:ascii="宋体" w:eastAsia="宋体" w:hAnsi="宋体"/>
          <w:sz w:val="28"/>
          <w:szCs w:val="28"/>
        </w:rPr>
        <w:t xml:space="preserve">    </w:t>
      </w:r>
    </w:p>
    <w:p w:rsidR="007D26E0" w:rsidRDefault="00C64152" w:rsidP="00C64152">
      <w:pPr>
        <w:ind w:firstLineChars="200" w:firstLine="560"/>
        <w:rPr>
          <w:rFonts w:ascii="宋体" w:eastAsia="宋体" w:hAnsi="宋体"/>
          <w:sz w:val="28"/>
          <w:szCs w:val="28"/>
        </w:rPr>
      </w:pPr>
      <w:r w:rsidRPr="00C64152">
        <w:rPr>
          <w:rFonts w:ascii="宋体" w:eastAsia="宋体" w:hAnsi="宋体" w:hint="eastAsia"/>
          <w:sz w:val="28"/>
          <w:szCs w:val="28"/>
        </w:rPr>
        <w:t>杨祥义，国家留学基金委出国留学选培部副主任。曾任国家留学基金委项目合作咨询部和规划发展部项目主管、规划发展部主任助理、副主任。获得北京语言文化大学英语语言文学学士学位和英国朴茨茅斯大学信息系统与管理硕士学位。近年来一直参与国际组织实习资助政策的制定和项目实施工作。</w:t>
      </w:r>
    </w:p>
    <w:p w:rsidR="00925ABE" w:rsidRPr="00925ABE" w:rsidRDefault="00925ABE" w:rsidP="008C1678">
      <w:pPr>
        <w:widowControl/>
        <w:spacing w:line="450" w:lineRule="atLeast"/>
        <w:ind w:firstLine="480"/>
        <w:jc w:val="left"/>
        <w:rPr>
          <w:rFonts w:ascii="宋体" w:eastAsia="宋体" w:hAnsi="宋体" w:cs="宋体"/>
          <w:color w:val="000000"/>
          <w:kern w:val="0"/>
          <w:sz w:val="27"/>
          <w:szCs w:val="27"/>
          <w:highlight w:val="darkGray"/>
        </w:rPr>
      </w:pPr>
    </w:p>
    <w:p w:rsidR="00925ABE" w:rsidRDefault="00925ABE" w:rsidP="008C1678">
      <w:pPr>
        <w:widowControl/>
        <w:spacing w:line="450" w:lineRule="atLeast"/>
        <w:ind w:firstLine="480"/>
        <w:jc w:val="left"/>
        <w:rPr>
          <w:rFonts w:ascii="宋体" w:eastAsia="宋体" w:hAnsi="宋体" w:cs="宋体"/>
          <w:color w:val="000000"/>
          <w:kern w:val="0"/>
          <w:sz w:val="27"/>
          <w:szCs w:val="27"/>
          <w:highlight w:val="darkGray"/>
        </w:rPr>
      </w:pPr>
    </w:p>
    <w:p w:rsidR="00925ABE" w:rsidRDefault="00925ABE" w:rsidP="008C1678">
      <w:pPr>
        <w:widowControl/>
        <w:spacing w:line="450" w:lineRule="atLeast"/>
        <w:ind w:firstLine="480"/>
        <w:jc w:val="left"/>
        <w:rPr>
          <w:rFonts w:ascii="宋体" w:eastAsia="宋体" w:hAnsi="宋体" w:cs="宋体"/>
          <w:color w:val="000000"/>
          <w:kern w:val="0"/>
          <w:sz w:val="27"/>
          <w:szCs w:val="27"/>
          <w:highlight w:val="darkGray"/>
        </w:rPr>
      </w:pPr>
    </w:p>
    <w:p w:rsidR="00925ABE" w:rsidRDefault="00925ABE" w:rsidP="008C1678">
      <w:pPr>
        <w:widowControl/>
        <w:spacing w:line="450" w:lineRule="atLeast"/>
        <w:ind w:firstLine="480"/>
        <w:jc w:val="left"/>
        <w:rPr>
          <w:rFonts w:ascii="宋体" w:eastAsia="宋体" w:hAnsi="宋体" w:cs="宋体"/>
          <w:color w:val="000000"/>
          <w:kern w:val="0"/>
          <w:sz w:val="27"/>
          <w:szCs w:val="27"/>
          <w:highlight w:val="darkGray"/>
        </w:rPr>
      </w:pPr>
    </w:p>
    <w:p w:rsidR="00925ABE" w:rsidRPr="008C1678" w:rsidRDefault="00925ABE" w:rsidP="008C1678">
      <w:pPr>
        <w:widowControl/>
        <w:spacing w:line="450" w:lineRule="atLeast"/>
        <w:ind w:firstLine="480"/>
        <w:jc w:val="left"/>
        <w:rPr>
          <w:rFonts w:ascii="宋体" w:eastAsia="宋体" w:hAnsi="宋体" w:cs="宋体"/>
          <w:color w:val="000000"/>
          <w:kern w:val="0"/>
          <w:sz w:val="18"/>
          <w:szCs w:val="18"/>
          <w:highlight w:val="darkGray"/>
        </w:rPr>
      </w:pPr>
    </w:p>
    <w:p w:rsidR="00502952" w:rsidRPr="005E3F27" w:rsidRDefault="00502952" w:rsidP="000E10AA">
      <w:pPr>
        <w:jc w:val="center"/>
        <w:rPr>
          <w:rFonts w:ascii="宋体" w:eastAsia="宋体" w:hAnsi="宋体" w:cs="宋体"/>
          <w:color w:val="000000"/>
          <w:kern w:val="0"/>
          <w:sz w:val="18"/>
          <w:szCs w:val="18"/>
        </w:rPr>
      </w:pPr>
      <w:r w:rsidRPr="005E3F27">
        <w:rPr>
          <w:rFonts w:ascii="宋体" w:eastAsia="宋体" w:hAnsi="宋体" w:cs="宋体" w:hint="eastAsia"/>
          <w:noProof/>
          <w:color w:val="000000"/>
          <w:kern w:val="0"/>
          <w:sz w:val="18"/>
          <w:szCs w:val="18"/>
        </w:rPr>
        <w:drawing>
          <wp:inline distT="0" distB="0" distL="0" distR="0">
            <wp:extent cx="5239481" cy="3496163"/>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png"/>
                    <pic:cNvPicPr/>
                  </pic:nvPicPr>
                  <pic:blipFill>
                    <a:blip r:embed="rId10">
                      <a:extLst>
                        <a:ext uri="{28A0092B-C50C-407E-A947-70E740481C1C}">
                          <a14:useLocalDpi xmlns:a14="http://schemas.microsoft.com/office/drawing/2010/main" val="0"/>
                        </a:ext>
                      </a:extLst>
                    </a:blip>
                    <a:stretch>
                      <a:fillRect/>
                    </a:stretch>
                  </pic:blipFill>
                  <pic:spPr>
                    <a:xfrm>
                      <a:off x="0" y="0"/>
                      <a:ext cx="5239481" cy="3496163"/>
                    </a:xfrm>
                    <a:prstGeom prst="rect">
                      <a:avLst/>
                    </a:prstGeom>
                  </pic:spPr>
                </pic:pic>
              </a:graphicData>
            </a:graphic>
          </wp:inline>
        </w:drawing>
      </w:r>
    </w:p>
    <w:p w:rsidR="00737FF7" w:rsidRPr="005E3F27" w:rsidRDefault="00737FF7" w:rsidP="00737FF7">
      <w:pPr>
        <w:rPr>
          <w:rFonts w:ascii="宋体" w:eastAsia="宋体" w:hAnsi="宋体" w:cs="宋体"/>
          <w:color w:val="000000"/>
          <w:kern w:val="0"/>
          <w:sz w:val="18"/>
          <w:szCs w:val="18"/>
        </w:rPr>
      </w:pPr>
    </w:p>
    <w:p w:rsidR="00737FF7" w:rsidRPr="005E3F27" w:rsidRDefault="00737FF7" w:rsidP="000E10AA">
      <w:pPr>
        <w:ind w:firstLineChars="200" w:firstLine="560"/>
        <w:rPr>
          <w:rFonts w:ascii="宋体" w:eastAsia="宋体" w:hAnsi="宋体"/>
          <w:sz w:val="28"/>
          <w:szCs w:val="28"/>
        </w:rPr>
      </w:pPr>
      <w:r w:rsidRPr="005E3F27">
        <w:rPr>
          <w:rFonts w:ascii="宋体" w:eastAsia="宋体" w:hAnsi="宋体" w:hint="eastAsia"/>
          <w:sz w:val="28"/>
          <w:szCs w:val="28"/>
        </w:rPr>
        <w:t>马燕生，曾任中国驻休斯敦总领事馆参赞衔教育领事、中国常驻联合国教科文组织代表团副代表、中国驻欧盟使团教育文化处参赞、北京外国语大学副校长（挂职）、中国驻法国使馆教育处公使衔参赞（正司级）；被美国休斯敦市市长授予“荣誉市民”并被任命为“亲善大使”，被法国政府授予“学术棕榈骑士勋章”。</w:t>
      </w:r>
      <w:r w:rsidR="000D1D42" w:rsidRPr="000D1D42">
        <w:rPr>
          <w:rFonts w:ascii="宋体" w:eastAsia="宋体" w:hAnsi="宋体" w:hint="eastAsia"/>
          <w:sz w:val="28"/>
          <w:szCs w:val="28"/>
        </w:rPr>
        <w:t>获</w:t>
      </w:r>
      <w:r w:rsidR="00265A52">
        <w:rPr>
          <w:rFonts w:ascii="宋体" w:eastAsia="宋体" w:hAnsi="宋体" w:hint="eastAsia"/>
          <w:sz w:val="28"/>
          <w:szCs w:val="28"/>
        </w:rPr>
        <w:t>得</w:t>
      </w:r>
      <w:r w:rsidR="000D1D42" w:rsidRPr="000D1D42">
        <w:rPr>
          <w:rFonts w:ascii="宋体" w:eastAsia="宋体" w:hAnsi="宋体" w:hint="eastAsia"/>
          <w:sz w:val="28"/>
          <w:szCs w:val="28"/>
        </w:rPr>
        <w:t>北京外国语大学英语语言文学学士学位，加拿大麦吉尔大学国际关系理论硕士学位</w:t>
      </w:r>
      <w:r w:rsidR="000D1D42">
        <w:rPr>
          <w:rFonts w:ascii="宋体" w:eastAsia="宋体" w:hAnsi="宋体" w:hint="eastAsia"/>
          <w:sz w:val="28"/>
          <w:szCs w:val="28"/>
        </w:rPr>
        <w:t>。</w:t>
      </w:r>
    </w:p>
    <w:p w:rsidR="00932743" w:rsidRPr="005E3F27" w:rsidRDefault="005514EA" w:rsidP="000E10AA">
      <w:pPr>
        <w:jc w:val="center"/>
        <w:rPr>
          <w:rFonts w:ascii="宋体" w:eastAsia="宋体" w:hAnsi="宋体"/>
          <w:sz w:val="28"/>
          <w:szCs w:val="28"/>
        </w:rPr>
      </w:pPr>
      <w:r w:rsidRPr="005E3F27">
        <w:rPr>
          <w:rFonts w:ascii="宋体" w:eastAsia="宋体" w:hAnsi="宋体"/>
          <w:noProof/>
          <w:sz w:val="28"/>
          <w:szCs w:val="28"/>
        </w:rPr>
        <w:lastRenderedPageBreak/>
        <w:drawing>
          <wp:inline distT="0" distB="0" distL="0" distR="0">
            <wp:extent cx="2498651" cy="402744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微信图片_2019032615363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606" cy="4064443"/>
                    </a:xfrm>
                    <a:prstGeom prst="rect">
                      <a:avLst/>
                    </a:prstGeom>
                  </pic:spPr>
                </pic:pic>
              </a:graphicData>
            </a:graphic>
          </wp:inline>
        </w:drawing>
      </w:r>
    </w:p>
    <w:p w:rsidR="00932743" w:rsidRPr="005E3F27" w:rsidRDefault="005514EA" w:rsidP="0021776A">
      <w:pPr>
        <w:ind w:firstLineChars="200" w:firstLine="560"/>
        <w:rPr>
          <w:rFonts w:ascii="宋体" w:eastAsia="宋体" w:hAnsi="宋体"/>
          <w:sz w:val="28"/>
          <w:szCs w:val="28"/>
        </w:rPr>
      </w:pPr>
      <w:r w:rsidRPr="005E3F27">
        <w:rPr>
          <w:rFonts w:ascii="宋体" w:eastAsia="宋体" w:hAnsi="宋体" w:hint="eastAsia"/>
          <w:sz w:val="28"/>
          <w:szCs w:val="28"/>
        </w:rPr>
        <w:t>张欣，世界农业遗产基金会亚太区域代表，致力于在中国推广农业文化遗产的保护与开发，促进国际机构与地方政府、大学及其他合作伙伴对接。曾任中国农业国际交流协会副秘书长，联合国粮食及农业组织（</w:t>
      </w:r>
      <w:r w:rsidRPr="005E3F27">
        <w:rPr>
          <w:rFonts w:ascii="宋体" w:eastAsia="宋体" w:hAnsi="宋体"/>
          <w:sz w:val="28"/>
          <w:szCs w:val="28"/>
        </w:rPr>
        <w:t>FAO）南南合作顾问，政府关系及资源筹措专员，联合国粮食计划署（WFP）捐助资源管理专员。</w:t>
      </w:r>
      <w:r w:rsidR="00C64000" w:rsidRPr="00C64000">
        <w:rPr>
          <w:rFonts w:ascii="宋体" w:eastAsia="宋体" w:hAnsi="宋体" w:hint="eastAsia"/>
          <w:sz w:val="28"/>
          <w:szCs w:val="28"/>
        </w:rPr>
        <w:t>获得南京大学法学学士学位和意大利罗马大学法学硕士学位。</w:t>
      </w:r>
    </w:p>
    <w:sectPr w:rsidR="00932743" w:rsidRPr="005E3F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65" w:rsidRDefault="00AB4465" w:rsidP="00046022">
      <w:r>
        <w:separator/>
      </w:r>
    </w:p>
  </w:endnote>
  <w:endnote w:type="continuationSeparator" w:id="0">
    <w:p w:rsidR="00AB4465" w:rsidRDefault="00AB4465" w:rsidP="0004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65" w:rsidRDefault="00AB4465" w:rsidP="00046022">
      <w:r>
        <w:separator/>
      </w:r>
    </w:p>
  </w:footnote>
  <w:footnote w:type="continuationSeparator" w:id="0">
    <w:p w:rsidR="00AB4465" w:rsidRDefault="00AB4465" w:rsidP="00046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2916"/>
    <w:multiLevelType w:val="multilevel"/>
    <w:tmpl w:val="F296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CB"/>
    <w:rsid w:val="0002016B"/>
    <w:rsid w:val="00046022"/>
    <w:rsid w:val="00084FDB"/>
    <w:rsid w:val="000C44AA"/>
    <w:rsid w:val="000D1D42"/>
    <w:rsid w:val="000E10AA"/>
    <w:rsid w:val="00156CF7"/>
    <w:rsid w:val="0017064F"/>
    <w:rsid w:val="001745A6"/>
    <w:rsid w:val="00180358"/>
    <w:rsid w:val="001F059A"/>
    <w:rsid w:val="0021776A"/>
    <w:rsid w:val="0026055E"/>
    <w:rsid w:val="00265A52"/>
    <w:rsid w:val="00306247"/>
    <w:rsid w:val="00326D4B"/>
    <w:rsid w:val="003305E1"/>
    <w:rsid w:val="003B5771"/>
    <w:rsid w:val="004D726A"/>
    <w:rsid w:val="005024D1"/>
    <w:rsid w:val="00502952"/>
    <w:rsid w:val="0050363B"/>
    <w:rsid w:val="005514EA"/>
    <w:rsid w:val="005656D2"/>
    <w:rsid w:val="00586E9B"/>
    <w:rsid w:val="005E3F27"/>
    <w:rsid w:val="005E5750"/>
    <w:rsid w:val="00613639"/>
    <w:rsid w:val="00636FBB"/>
    <w:rsid w:val="00647329"/>
    <w:rsid w:val="00697E1F"/>
    <w:rsid w:val="006A477A"/>
    <w:rsid w:val="006B29A2"/>
    <w:rsid w:val="00715777"/>
    <w:rsid w:val="00737FF7"/>
    <w:rsid w:val="0075006E"/>
    <w:rsid w:val="007D26E0"/>
    <w:rsid w:val="008408A5"/>
    <w:rsid w:val="008B7682"/>
    <w:rsid w:val="008C1678"/>
    <w:rsid w:val="008E3E0D"/>
    <w:rsid w:val="008F1EF5"/>
    <w:rsid w:val="00925ABE"/>
    <w:rsid w:val="00932743"/>
    <w:rsid w:val="0099081C"/>
    <w:rsid w:val="009A0059"/>
    <w:rsid w:val="00A1481B"/>
    <w:rsid w:val="00A21FCB"/>
    <w:rsid w:val="00A40020"/>
    <w:rsid w:val="00A972B4"/>
    <w:rsid w:val="00AB4465"/>
    <w:rsid w:val="00AE6F99"/>
    <w:rsid w:val="00B14A46"/>
    <w:rsid w:val="00B21ED1"/>
    <w:rsid w:val="00B343E8"/>
    <w:rsid w:val="00B427D1"/>
    <w:rsid w:val="00BA2BA3"/>
    <w:rsid w:val="00BC6CF2"/>
    <w:rsid w:val="00BE11E8"/>
    <w:rsid w:val="00C64000"/>
    <w:rsid w:val="00C64152"/>
    <w:rsid w:val="00D348BD"/>
    <w:rsid w:val="00D5506C"/>
    <w:rsid w:val="00DA75ED"/>
    <w:rsid w:val="00DC1599"/>
    <w:rsid w:val="00DC2CF6"/>
    <w:rsid w:val="00E149F4"/>
    <w:rsid w:val="00E94565"/>
    <w:rsid w:val="00E94BC3"/>
    <w:rsid w:val="00EF3E33"/>
    <w:rsid w:val="00F83D6B"/>
    <w:rsid w:val="00FB16A2"/>
    <w:rsid w:val="00FE7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678"/>
    <w:pPr>
      <w:widowControl/>
      <w:spacing w:after="90"/>
      <w:ind w:firstLine="480"/>
      <w:jc w:val="left"/>
    </w:pPr>
    <w:rPr>
      <w:rFonts w:ascii="宋体" w:eastAsia="宋体" w:hAnsi="宋体" w:cs="宋体"/>
      <w:kern w:val="0"/>
      <w:sz w:val="24"/>
      <w:szCs w:val="24"/>
    </w:rPr>
  </w:style>
  <w:style w:type="paragraph" w:styleId="a4">
    <w:name w:val="Title"/>
    <w:basedOn w:val="a"/>
    <w:next w:val="a"/>
    <w:link w:val="Char"/>
    <w:uiPriority w:val="10"/>
    <w:qFormat/>
    <w:rsid w:val="008C167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8C1678"/>
    <w:rPr>
      <w:rFonts w:asciiTheme="majorHAnsi" w:eastAsiaTheme="majorEastAsia" w:hAnsiTheme="majorHAnsi" w:cstheme="majorBidi"/>
      <w:b/>
      <w:bCs/>
      <w:sz w:val="32"/>
      <w:szCs w:val="32"/>
    </w:rPr>
  </w:style>
  <w:style w:type="paragraph" w:styleId="a5">
    <w:name w:val="header"/>
    <w:basedOn w:val="a"/>
    <w:link w:val="Char0"/>
    <w:uiPriority w:val="99"/>
    <w:unhideWhenUsed/>
    <w:rsid w:val="000460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46022"/>
    <w:rPr>
      <w:sz w:val="18"/>
      <w:szCs w:val="18"/>
    </w:rPr>
  </w:style>
  <w:style w:type="paragraph" w:styleId="a6">
    <w:name w:val="footer"/>
    <w:basedOn w:val="a"/>
    <w:link w:val="Char1"/>
    <w:uiPriority w:val="99"/>
    <w:unhideWhenUsed/>
    <w:rsid w:val="00046022"/>
    <w:pPr>
      <w:tabs>
        <w:tab w:val="center" w:pos="4153"/>
        <w:tab w:val="right" w:pos="8306"/>
      </w:tabs>
      <w:snapToGrid w:val="0"/>
      <w:jc w:val="left"/>
    </w:pPr>
    <w:rPr>
      <w:sz w:val="18"/>
      <w:szCs w:val="18"/>
    </w:rPr>
  </w:style>
  <w:style w:type="character" w:customStyle="1" w:styleId="Char1">
    <w:name w:val="页脚 Char"/>
    <w:basedOn w:val="a0"/>
    <w:link w:val="a6"/>
    <w:uiPriority w:val="99"/>
    <w:rsid w:val="000460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678"/>
    <w:pPr>
      <w:widowControl/>
      <w:spacing w:after="90"/>
      <w:ind w:firstLine="480"/>
      <w:jc w:val="left"/>
    </w:pPr>
    <w:rPr>
      <w:rFonts w:ascii="宋体" w:eastAsia="宋体" w:hAnsi="宋体" w:cs="宋体"/>
      <w:kern w:val="0"/>
      <w:sz w:val="24"/>
      <w:szCs w:val="24"/>
    </w:rPr>
  </w:style>
  <w:style w:type="paragraph" w:styleId="a4">
    <w:name w:val="Title"/>
    <w:basedOn w:val="a"/>
    <w:next w:val="a"/>
    <w:link w:val="Char"/>
    <w:uiPriority w:val="10"/>
    <w:qFormat/>
    <w:rsid w:val="008C1678"/>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8C1678"/>
    <w:rPr>
      <w:rFonts w:asciiTheme="majorHAnsi" w:eastAsiaTheme="majorEastAsia" w:hAnsiTheme="majorHAnsi" w:cstheme="majorBidi"/>
      <w:b/>
      <w:bCs/>
      <w:sz w:val="32"/>
      <w:szCs w:val="32"/>
    </w:rPr>
  </w:style>
  <w:style w:type="paragraph" w:styleId="a5">
    <w:name w:val="header"/>
    <w:basedOn w:val="a"/>
    <w:link w:val="Char0"/>
    <w:uiPriority w:val="99"/>
    <w:unhideWhenUsed/>
    <w:rsid w:val="000460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46022"/>
    <w:rPr>
      <w:sz w:val="18"/>
      <w:szCs w:val="18"/>
    </w:rPr>
  </w:style>
  <w:style w:type="paragraph" w:styleId="a6">
    <w:name w:val="footer"/>
    <w:basedOn w:val="a"/>
    <w:link w:val="Char1"/>
    <w:uiPriority w:val="99"/>
    <w:unhideWhenUsed/>
    <w:rsid w:val="00046022"/>
    <w:pPr>
      <w:tabs>
        <w:tab w:val="center" w:pos="4153"/>
        <w:tab w:val="right" w:pos="8306"/>
      </w:tabs>
      <w:snapToGrid w:val="0"/>
      <w:jc w:val="left"/>
    </w:pPr>
    <w:rPr>
      <w:sz w:val="18"/>
      <w:szCs w:val="18"/>
    </w:rPr>
  </w:style>
  <w:style w:type="character" w:customStyle="1" w:styleId="Char1">
    <w:name w:val="页脚 Char"/>
    <w:basedOn w:val="a0"/>
    <w:link w:val="a6"/>
    <w:uiPriority w:val="99"/>
    <w:rsid w:val="000460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6300">
      <w:bodyDiv w:val="1"/>
      <w:marLeft w:val="0"/>
      <w:marRight w:val="0"/>
      <w:marTop w:val="0"/>
      <w:marBottom w:val="0"/>
      <w:divBdr>
        <w:top w:val="none" w:sz="0" w:space="0" w:color="auto"/>
        <w:left w:val="none" w:sz="0" w:space="0" w:color="auto"/>
        <w:bottom w:val="none" w:sz="0" w:space="0" w:color="auto"/>
        <w:right w:val="none" w:sz="0" w:space="0" w:color="auto"/>
      </w:divBdr>
    </w:div>
    <w:div w:id="20213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85C42-0456-48B5-A846-ADEC6BD8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Company>微软中国</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4690758@qq.com</dc:creator>
  <cp:keywords/>
  <dc:description/>
  <cp:lastModifiedBy>yuana</cp:lastModifiedBy>
  <cp:revision>4</cp:revision>
  <cp:lastPrinted>2019-04-02T02:30:00Z</cp:lastPrinted>
  <dcterms:created xsi:type="dcterms:W3CDTF">2019-04-04T01:42:00Z</dcterms:created>
  <dcterms:modified xsi:type="dcterms:W3CDTF">2019-04-04T01:42:00Z</dcterms:modified>
</cp:coreProperties>
</file>